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81"/>
      </w:tblGrid>
      <w:tr w:rsidR="004E3599" w14:paraId="319B96C0" w14:textId="77777777" w:rsidTr="001A6D0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FA2E8" w14:textId="77777777" w:rsidR="004E3599" w:rsidRDefault="004E3599" w:rsidP="001A6D0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98621" w14:textId="77777777" w:rsidR="004E3599" w:rsidRDefault="004E3599" w:rsidP="001A6D0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16/07/2025            </w:t>
            </w:r>
          </w:p>
        </w:tc>
      </w:tr>
    </w:tbl>
    <w:p w14:paraId="352226D2" w14:textId="77777777" w:rsidR="004E3599" w:rsidRDefault="004E3599" w:rsidP="004E3599">
      <w:pPr>
        <w:pStyle w:val="NormalWeb"/>
      </w:pPr>
      <w:r>
        <w:rPr>
          <w:rStyle w:val="Forte"/>
        </w:rPr>
        <w:t>GOVERNO DO ESTADO DE SÃO PAULO</w:t>
      </w:r>
    </w:p>
    <w:p w14:paraId="7A3820B9" w14:textId="77777777" w:rsidR="004E3599" w:rsidRDefault="004E3599" w:rsidP="004E3599">
      <w:pPr>
        <w:pStyle w:val="NormalWeb"/>
      </w:pPr>
      <w:r>
        <w:rPr>
          <w:rStyle w:val="Forte"/>
        </w:rPr>
        <w:t>SECRETARIA DE CIÊNCIA, TECNOLOGIA E INOVAÇÃO</w:t>
      </w:r>
    </w:p>
    <w:p w14:paraId="564C62A0" w14:textId="77777777" w:rsidR="004E3599" w:rsidRDefault="004E3599" w:rsidP="004E3599">
      <w:pPr>
        <w:pStyle w:val="NormalWeb"/>
      </w:pPr>
      <w:r>
        <w:rPr>
          <w:rStyle w:val="Forte"/>
        </w:rPr>
        <w:t>CENTRO ESTADUAL DE EDUCAÇÃO TECNOLÓGICA PAULA SOUZA</w:t>
      </w:r>
    </w:p>
    <w:p w14:paraId="4B70730F" w14:textId="77777777" w:rsidR="004E3599" w:rsidRDefault="004E3599" w:rsidP="004E3599">
      <w:pPr>
        <w:pStyle w:val="NormalWeb"/>
      </w:pPr>
      <w:r>
        <w:rPr>
          <w:rStyle w:val="Forte"/>
        </w:rPr>
        <w:t>ESCOLA TÉCNICA ESTADUAL DEPUTADO SALIM SEDEH – LEME</w:t>
      </w:r>
    </w:p>
    <w:p w14:paraId="33FAE59C" w14:textId="77777777" w:rsidR="004E3599" w:rsidRDefault="004E3599" w:rsidP="004E3599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B475F60" w14:textId="77777777" w:rsidR="004E3599" w:rsidRDefault="004E3599" w:rsidP="004E3599">
      <w:pPr>
        <w:pStyle w:val="NormalWeb"/>
      </w:pPr>
      <w:r>
        <w:rPr>
          <w:rStyle w:val="Forte"/>
        </w:rPr>
        <w:t>EDITAL Nº 110/01/2025 – PROCESSO Nº136.00006990/2025–39</w:t>
      </w:r>
    </w:p>
    <w:p w14:paraId="3B00EA62" w14:textId="77777777" w:rsidR="004E3599" w:rsidRDefault="004E3599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CC1DE1" w14:textId="45E9F24A" w:rsidR="00450F3C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DE ATIVIDADES (ANEXO I) DO EDITAL DE ABERTURA DE INSCRIÇÕES</w:t>
      </w:r>
    </w:p>
    <w:p w14:paraId="53F1BA36" w14:textId="1856A526" w:rsidR="002B0FB3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="006715AB" w:rsidRPr="009F79F1">
        <w:rPr>
          <w:rFonts w:ascii="Times New Roman" w:hAnsi="Times New Roman" w:cs="Times New Roman"/>
          <w:bCs/>
          <w:sz w:val="24"/>
          <w:szCs w:val="24"/>
          <w:lang w:val="pt-BR"/>
        </w:rPr>
        <w:t>ETEC DEPUTADO SALIM SEDEH</w:t>
      </w:r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</w:t>
      </w:r>
      <w:r w:rsidR="00965751" w:rsidRPr="009F79F1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6715AB" w:rsidRPr="009F79F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715AB" w:rsidRPr="009F79F1">
        <w:rPr>
          <w:rFonts w:ascii="Times New Roman" w:hAnsi="Times New Roman" w:cs="Times New Roman"/>
          <w:bCs/>
          <w:sz w:val="24"/>
          <w:szCs w:val="24"/>
          <w:lang w:val="pt-BR"/>
        </w:rPr>
        <w:t>LEME/SP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 xml:space="preserve">faz saber aos candidatos a ALTERAÇÃO do CRONOGRAMA DE ATIVIDADES (ANEXO I) do Edital de Abertura </w:t>
      </w:r>
      <w:r w:rsidR="002B0FB3" w:rsidRPr="00554A2B">
        <w:rPr>
          <w:rFonts w:ascii="Times New Roman" w:hAnsi="Times New Roman" w:cs="Times New Roman"/>
          <w:sz w:val="24"/>
          <w:szCs w:val="24"/>
          <w:lang w:val="pt-BR"/>
        </w:rPr>
        <w:t xml:space="preserve">de Inscrições, publicado no </w:t>
      </w:r>
      <w:r w:rsidR="002B0FB3" w:rsidRPr="008A7D7E">
        <w:rPr>
          <w:rFonts w:ascii="Times New Roman" w:hAnsi="Times New Roman" w:cs="Times New Roman"/>
          <w:sz w:val="24"/>
          <w:szCs w:val="24"/>
          <w:lang w:val="pt-BR"/>
        </w:rPr>
        <w:t xml:space="preserve">DOE de </w:t>
      </w:r>
      <w:r w:rsidR="004E3599">
        <w:rPr>
          <w:rFonts w:ascii="Times New Roman" w:hAnsi="Times New Roman" w:cs="Times New Roman"/>
          <w:sz w:val="24"/>
          <w:szCs w:val="24"/>
          <w:lang w:val="pt-BR"/>
        </w:rPr>
        <w:t>28/01/2025</w:t>
      </w:r>
      <w:r w:rsidR="002B0FB3" w:rsidRPr="008A7D7E">
        <w:rPr>
          <w:rFonts w:ascii="Times New Roman" w:hAnsi="Times New Roman" w:cs="Times New Roman"/>
          <w:sz w:val="24"/>
          <w:szCs w:val="24"/>
          <w:lang w:val="pt-BR"/>
        </w:rPr>
        <w:t xml:space="preserve">, seção </w:t>
      </w:r>
      <w:r w:rsidR="006715AB" w:rsidRPr="008A7D7E">
        <w:rPr>
          <w:rFonts w:ascii="Times New Roman" w:hAnsi="Times New Roman" w:cs="Times New Roman"/>
          <w:sz w:val="24"/>
          <w:szCs w:val="24"/>
          <w:lang w:val="pt-BR"/>
        </w:rPr>
        <w:t>III</w:t>
      </w:r>
      <w:r w:rsidR="002B0FB3" w:rsidRPr="008A7D7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 w:rsidRPr="00554A2B">
        <w:rPr>
          <w:rFonts w:ascii="Times New Roman" w:hAnsi="Times New Roman" w:cs="Times New Roman"/>
          <w:sz w:val="24"/>
          <w:szCs w:val="24"/>
          <w:lang w:val="pt-BR"/>
        </w:rPr>
        <w:t xml:space="preserve">passando a vigorar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conforme segue:</w:t>
      </w:r>
    </w:p>
    <w:p w14:paraId="63BC3CB9" w14:textId="3BCF3364" w:rsidR="00965751" w:rsidRPr="005174DB" w:rsidRDefault="00965751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– (HABILITAÇÃO)</w:t>
      </w:r>
    </w:p>
    <w:p w14:paraId="44D2C8B9" w14:textId="18CC75EF" w:rsidR="00C027D9" w:rsidRPr="00C027D9" w:rsidRDefault="00C027D9" w:rsidP="00F27729">
      <w:pPr>
        <w:spacing w:before="24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C027D9">
        <w:rPr>
          <w:rFonts w:ascii="Times New Roman" w:hAnsi="Times New Roman" w:cs="Times New Roman"/>
          <w:b/>
          <w:sz w:val="24"/>
        </w:rPr>
        <w:t>6923</w:t>
      </w:r>
      <w:r>
        <w:rPr>
          <w:rFonts w:ascii="Times New Roman" w:hAnsi="Times New Roman" w:cs="Times New Roman"/>
          <w:b/>
          <w:sz w:val="24"/>
        </w:rPr>
        <w:t>-</w:t>
      </w:r>
      <w:r w:rsidRPr="00C027D9">
        <w:rPr>
          <w:rFonts w:ascii="Times New Roman" w:hAnsi="Times New Roman" w:cs="Times New Roman"/>
          <w:b/>
          <w:sz w:val="24"/>
        </w:rPr>
        <w:t xml:space="preserve"> Boas </w:t>
      </w:r>
      <w:proofErr w:type="spellStart"/>
      <w:r w:rsidRPr="00C027D9">
        <w:rPr>
          <w:rFonts w:ascii="Times New Roman" w:hAnsi="Times New Roman" w:cs="Times New Roman"/>
          <w:b/>
          <w:sz w:val="24"/>
        </w:rPr>
        <w:t>Práticas</w:t>
      </w:r>
      <w:proofErr w:type="spellEnd"/>
      <w:r w:rsidRPr="00C027D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027D9">
        <w:rPr>
          <w:rFonts w:ascii="Times New Roman" w:hAnsi="Times New Roman" w:cs="Times New Roman"/>
          <w:b/>
          <w:sz w:val="24"/>
        </w:rPr>
        <w:t>Aplicadas</w:t>
      </w:r>
      <w:proofErr w:type="spellEnd"/>
      <w:r w:rsidRPr="00C027D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027D9">
        <w:rPr>
          <w:rFonts w:ascii="Times New Roman" w:hAnsi="Times New Roman" w:cs="Times New Roman"/>
          <w:b/>
          <w:sz w:val="24"/>
        </w:rPr>
        <w:t>aos</w:t>
      </w:r>
      <w:proofErr w:type="spellEnd"/>
      <w:r w:rsidRPr="00C027D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027D9">
        <w:rPr>
          <w:rFonts w:ascii="Times New Roman" w:hAnsi="Times New Roman" w:cs="Times New Roman"/>
          <w:b/>
          <w:sz w:val="24"/>
        </w:rPr>
        <w:t>Cosméticos</w:t>
      </w:r>
      <w:proofErr w:type="spellEnd"/>
      <w:r w:rsidRPr="00C027D9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Pr="00C027D9">
        <w:rPr>
          <w:rFonts w:ascii="Times New Roman" w:hAnsi="Times New Roman" w:cs="Times New Roman"/>
          <w:b/>
          <w:sz w:val="24"/>
        </w:rPr>
        <w:t>Farmácia</w:t>
      </w:r>
      <w:proofErr w:type="spellEnd"/>
      <w:r w:rsidRPr="00C027D9">
        <w:rPr>
          <w:rFonts w:ascii="Times New Roman" w:hAnsi="Times New Roman" w:cs="Times New Roman"/>
          <w:b/>
          <w:sz w:val="24"/>
        </w:rPr>
        <w:t xml:space="preserve">) </w:t>
      </w:r>
    </w:p>
    <w:p w14:paraId="39AFA5A7" w14:textId="7BB373AB" w:rsidR="00CC7465" w:rsidRDefault="00CC7465" w:rsidP="00F2772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B. Período provável para publicação da Portaria do Diretor de Escola Técnica designando a(s) Comissão(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ões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) do Processo Seletivo Simplificado: </w:t>
      </w:r>
      <w:r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1</w:t>
      </w:r>
      <w:r w:rsidR="00CC07F4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8</w:t>
      </w:r>
      <w:r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/07/2025</w:t>
      </w:r>
      <w:r w:rsidR="00CC07F4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 xml:space="preserve"> a 22/07/2025</w:t>
      </w:r>
      <w:r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.</w:t>
      </w:r>
    </w:p>
    <w:p w14:paraId="081D1DE1" w14:textId="2E72AC37" w:rsidR="00F27729" w:rsidRPr="00A23819" w:rsidRDefault="00F27729" w:rsidP="00F2772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C. Período provável para publicação das inscrições deferidas/indeferidas e resultado do Exame de Memorial Circunstanciado (e convocação para a Prova de Métodos Pedagógicos, se houver): </w:t>
      </w:r>
      <w:r w:rsidR="00CC07F4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21</w:t>
      </w:r>
      <w:r w:rsidR="00CC7465"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/07/2025 a 04/08/2025.</w:t>
      </w:r>
      <w:r w:rsidRPr="009F79F1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</w:p>
    <w:p w14:paraId="600FEE38" w14:textId="05B82E52" w:rsidR="00F27729" w:rsidRPr="00CC7465" w:rsidRDefault="00F27729" w:rsidP="00F27729">
      <w:pPr>
        <w:spacing w:before="24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D. Período provável para publicação dos atos relativos </w:t>
      </w:r>
      <w:proofErr w:type="gramStart"/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a</w:t>
      </w:r>
      <w:proofErr w:type="gramEnd"/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aferição da veracidade da autodeclaração e convocação para a Prova de Métodos Pedagógicos (se houver): </w:t>
      </w:r>
      <w:r w:rsidR="00CC7465"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1</w:t>
      </w:r>
      <w:r w:rsidR="00CC07F4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8</w:t>
      </w:r>
      <w:r w:rsidR="00CC7465"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/07/2025 a 30/07/2025.</w:t>
      </w:r>
    </w:p>
    <w:p w14:paraId="5E32BDFF" w14:textId="75D6F764" w:rsidR="00F27729" w:rsidRPr="009F79F1" w:rsidRDefault="00F27729" w:rsidP="00F2772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E. Período provável para publicação dos atos relativos ao resultado da Prova de Métodos Pedagógicos e classificação final: </w:t>
      </w:r>
      <w:r w:rsidR="00CC07F4" w:rsidRPr="00CC07F4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24</w:t>
      </w:r>
      <w:r w:rsidR="00CC7465" w:rsidRPr="00CC07F4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/07</w:t>
      </w:r>
      <w:r w:rsidR="00CC7465"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/2025 a 08/08/2025.</w:t>
      </w:r>
      <w:r w:rsidRPr="009F79F1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</w:p>
    <w:p w14:paraId="5BAFCFCE" w14:textId="6C8572A2" w:rsidR="00F27729" w:rsidRPr="00A23819" w:rsidRDefault="00F27729" w:rsidP="00F2772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lastRenderedPageBreak/>
        <w:t xml:space="preserve">F. Período provável para publicação do despacho do Diretor de Escola Técnica homologando o Processo Seletivo Simplificado: </w:t>
      </w:r>
      <w:r w:rsidR="00CC07F4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31</w:t>
      </w:r>
      <w:r w:rsidR="00CC7465"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/07/2025 a 1</w:t>
      </w:r>
      <w:r w:rsidR="00CC07F4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8</w:t>
      </w:r>
      <w:r w:rsidR="00CC7465" w:rsidRPr="00CC7465">
        <w:rPr>
          <w:rFonts w:ascii="Times New Roman" w:eastAsiaTheme="minorEastAsia" w:hAnsi="Times New Roman" w:cs="Times New Roman"/>
          <w:b/>
          <w:sz w:val="24"/>
          <w:szCs w:val="24"/>
          <w:lang w:val="pt-BR" w:eastAsia="pt-BR"/>
        </w:rPr>
        <w:t>/08/2025.</w:t>
      </w:r>
      <w:r w:rsidRPr="009F79F1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</w:t>
      </w:r>
    </w:p>
    <w:p w14:paraId="02C3E875" w14:textId="5C84A323" w:rsidR="0023040F" w:rsidRPr="00445905" w:rsidRDefault="00F27729" w:rsidP="0023040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G. Os prazos e procedimentos para interposição de recursos encontram-se dispostos no Capítulo XIII do presente Edital. </w:t>
      </w:r>
    </w:p>
    <w:p w14:paraId="061EBE12" w14:textId="690DD554" w:rsidR="00965751" w:rsidRPr="00445905" w:rsidRDefault="00965751" w:rsidP="006715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888A3" w14:textId="77777777" w:rsidR="00E16170" w:rsidRDefault="00E16170" w:rsidP="00965751">
      <w:pPr>
        <w:spacing w:after="0" w:line="240" w:lineRule="auto"/>
      </w:pPr>
      <w:r>
        <w:separator/>
      </w:r>
    </w:p>
  </w:endnote>
  <w:endnote w:type="continuationSeparator" w:id="0">
    <w:p w14:paraId="633A0BE5" w14:textId="77777777" w:rsidR="00E16170" w:rsidRDefault="00E16170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FA95" w14:textId="77777777" w:rsidR="00E26692" w:rsidRDefault="00E266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17D0318D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445905">
      <w:rPr>
        <w:rFonts w:ascii="Times New Roman" w:hAnsi="Times New Roman" w:cs="Times New Roman"/>
        <w:sz w:val="24"/>
        <w:szCs w:val="24"/>
      </w:rPr>
      <w:t>Versão</w:t>
    </w:r>
    <w:proofErr w:type="spellEnd"/>
    <w:r w:rsidRPr="00445905">
      <w:rPr>
        <w:rFonts w:ascii="Times New Roman" w:hAnsi="Times New Roman" w:cs="Times New Roman"/>
        <w:sz w:val="24"/>
        <w:szCs w:val="24"/>
      </w:rPr>
      <w:t xml:space="preserve"> </w:t>
    </w:r>
    <w:r w:rsidR="00E26692">
      <w:rPr>
        <w:rFonts w:ascii="Times New Roman" w:hAnsi="Times New Roman" w:cs="Times New Roman"/>
        <w:sz w:val="24"/>
        <w:szCs w:val="24"/>
      </w:rPr>
      <w:t>28</w:t>
    </w:r>
    <w:r w:rsidR="000C5977">
      <w:rPr>
        <w:rFonts w:ascii="Times New Roman" w:hAnsi="Times New Roman" w:cs="Times New Roman"/>
        <w:sz w:val="24"/>
        <w:szCs w:val="24"/>
      </w:rPr>
      <w:t>/01/2022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3441" w14:textId="77777777" w:rsidR="00E26692" w:rsidRDefault="00E266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253A7" w14:textId="77777777" w:rsidR="00E16170" w:rsidRDefault="00E16170" w:rsidP="00965751">
      <w:pPr>
        <w:spacing w:after="0" w:line="240" w:lineRule="auto"/>
      </w:pPr>
      <w:r>
        <w:separator/>
      </w:r>
    </w:p>
  </w:footnote>
  <w:footnote w:type="continuationSeparator" w:id="0">
    <w:p w14:paraId="32C7331D" w14:textId="77777777" w:rsidR="00E16170" w:rsidRDefault="00E16170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C0A5" w14:textId="77777777" w:rsidR="00E26692" w:rsidRDefault="00E266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A61F" w14:textId="77777777" w:rsidR="00E26692" w:rsidRDefault="00E266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26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C5977"/>
    <w:rsid w:val="000C6C1A"/>
    <w:rsid w:val="00172366"/>
    <w:rsid w:val="00177DB8"/>
    <w:rsid w:val="001C2D85"/>
    <w:rsid w:val="0023040F"/>
    <w:rsid w:val="002571C4"/>
    <w:rsid w:val="00283E8C"/>
    <w:rsid w:val="002B0FB3"/>
    <w:rsid w:val="002B3BB9"/>
    <w:rsid w:val="002F5493"/>
    <w:rsid w:val="003A0EF0"/>
    <w:rsid w:val="00445905"/>
    <w:rsid w:val="00450F3C"/>
    <w:rsid w:val="004E3599"/>
    <w:rsid w:val="005174DB"/>
    <w:rsid w:val="005531B5"/>
    <w:rsid w:val="00554A2B"/>
    <w:rsid w:val="005A3CA4"/>
    <w:rsid w:val="005F5455"/>
    <w:rsid w:val="006169B2"/>
    <w:rsid w:val="006715AB"/>
    <w:rsid w:val="0076346A"/>
    <w:rsid w:val="00863DA1"/>
    <w:rsid w:val="008A7D7E"/>
    <w:rsid w:val="008F0230"/>
    <w:rsid w:val="0092162A"/>
    <w:rsid w:val="00965751"/>
    <w:rsid w:val="009B3169"/>
    <w:rsid w:val="009F79F1"/>
    <w:rsid w:val="00A23819"/>
    <w:rsid w:val="00A7026E"/>
    <w:rsid w:val="00AC5703"/>
    <w:rsid w:val="00BB6299"/>
    <w:rsid w:val="00BD6841"/>
    <w:rsid w:val="00C027D9"/>
    <w:rsid w:val="00C07C64"/>
    <w:rsid w:val="00CC07F4"/>
    <w:rsid w:val="00CC7465"/>
    <w:rsid w:val="00CE6360"/>
    <w:rsid w:val="00CF11E7"/>
    <w:rsid w:val="00D24A3C"/>
    <w:rsid w:val="00E16170"/>
    <w:rsid w:val="00E26692"/>
    <w:rsid w:val="00E67E46"/>
    <w:rsid w:val="00EA4675"/>
    <w:rsid w:val="00F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715A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Giovana Ribeiro Silva</cp:lastModifiedBy>
  <cp:revision>3</cp:revision>
  <cp:lastPrinted>2025-07-10T16:23:00Z</cp:lastPrinted>
  <dcterms:created xsi:type="dcterms:W3CDTF">2025-07-15T17:00:00Z</dcterms:created>
  <dcterms:modified xsi:type="dcterms:W3CDTF">2025-07-15T17:01:00Z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2025-07-15T13:36:54Z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ecf5d5c1-7f5b-4d38-98f5-b6c6dc21ecc6</vt:lpwstr>
  </property>
  <property fmtid="{D5CDD505-2E9C-101B-9397-08002B2CF9AE}" pid="8" name="MSIP_Label_ff380b4d-8a71-4241-982c-3816ad3ce8fc_ContentBits">
    <vt:lpwstr>0</vt:lpwstr>
  </property>
</Properties>
</file>